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B" w:rsidRDefault="009F660B" w:rsidP="009F660B">
      <w:pPr>
        <w:pStyle w:val="Cmsor3"/>
        <w:jc w:val="left"/>
        <w:rPr>
          <w:sz w:val="26"/>
          <w:szCs w:val="26"/>
        </w:rPr>
      </w:pPr>
      <w:bookmarkStart w:id="0" w:name="_Toc434935484"/>
      <w:r>
        <w:rPr>
          <w:sz w:val="26"/>
          <w:szCs w:val="26"/>
        </w:rPr>
        <w:t>2.8  Az iskolai beszámoltatás, az ismeretek számonkérésének követelményei és formái</w:t>
      </w:r>
      <w:bookmarkEnd w:id="0"/>
    </w:p>
    <w:p w:rsidR="009F660B" w:rsidRDefault="009F660B" w:rsidP="009F660B">
      <w:pPr>
        <w:ind w:left="567" w:hanging="567"/>
        <w:jc w:val="both"/>
      </w:pPr>
    </w:p>
    <w:p w:rsidR="009F660B" w:rsidRDefault="009F660B" w:rsidP="009F660B">
      <w:pPr>
        <w:jc w:val="both"/>
      </w:pPr>
      <w:r>
        <w:t xml:space="preserve">A tanulók félévi vagy év végi osztályzatát szóbeli és írásbeli teljesítményük alapján kell megállapítani. </w:t>
      </w:r>
      <w:proofErr w:type="gramStart"/>
      <w:r>
        <w:t>Mindegyik típusú</w:t>
      </w:r>
      <w:proofErr w:type="gramEnd"/>
      <w:r>
        <w:t xml:space="preserve"> kontroll esetén előtérbe kell helyezni a szilárd alapismeretek meglétének vizsgálatán túl a felhasználói képességük – a képességek és készségek – vizsgálatát. Ezt teszi lehetővé a kompetencia alapú oktatásban a témahét, projektmunka és más tevékenység során létrehozott produktum mind hagyományos (pl. érdemjegy), mind új eszközökkel (pl. összetett tanári értékelés, egymás értékelése) való minősítése.</w:t>
      </w:r>
    </w:p>
    <w:p w:rsidR="009F660B" w:rsidRDefault="009F660B" w:rsidP="009F660B">
      <w:pPr>
        <w:jc w:val="both"/>
      </w:pPr>
      <w:r>
        <w:t xml:space="preserve">A tanuló tanulmányi munkáját a tanév során érdemjegyekkel értékeljük. Érdemjegyet kaphat a tanuló szóbeli feleletére, dolgozatára, házi feladatára, tanórai munkájára és projektmunkájára. Az érdemjegyet a tanulóval közölni, és minden esetben indokolni kell. </w:t>
      </w:r>
    </w:p>
    <w:p w:rsidR="009F660B" w:rsidRDefault="009F660B" w:rsidP="009F660B">
      <w:pPr>
        <w:jc w:val="both"/>
      </w:pPr>
      <w:r>
        <w:t>A szóbeli és az írásbeli számonkérés azonos súlyú. A félévi, év végi osztályzat megállapításához minden tanulónak minden tantárgyból, melyet heti egy órában tanítunk, félévente legalább kettő, melyet legalább heti két órában tanítunk, legalább három, a három vagy annál több heti óraszámú tantárgy esetén legalább négy érdemjegyének kell lennie. Törekedni kell arra, hogy a tanuló értékelése változatos legyen, kapjon lehetőséget arra, hogy tudásáról szóban és írásban egyaránt számot adjon. A számonkérés során a helyi tantervben rögzített követelményeket nem szabad túllépni, és a tanulók által ismert módszereket és feladattípusokat kell alkalmazni.</w:t>
      </w:r>
    </w:p>
    <w:p w:rsidR="009F660B" w:rsidRPr="00F911F0" w:rsidRDefault="009F660B" w:rsidP="009F660B">
      <w:pPr>
        <w:jc w:val="both"/>
        <w:rPr>
          <w:i/>
        </w:rPr>
      </w:pPr>
      <w:r w:rsidRPr="00F911F0">
        <w:rPr>
          <w:i/>
        </w:rPr>
        <w:t>Egy-egy tanítási napon csak egy tárgyból íratható egész osztályt érintő témazáró dolgozat. Egy héten egy osztályban legfeljebb három témazáró dolgozat íratható.  A témazáró dolgozatokat a szaktanár 15 munkanapon belül köteles kijavítani, érdemjegyüket a naplóba beírni.</w:t>
      </w:r>
    </w:p>
    <w:p w:rsidR="009F660B" w:rsidRPr="00F911F0" w:rsidRDefault="009F660B" w:rsidP="009F660B">
      <w:pPr>
        <w:jc w:val="both"/>
        <w:rPr>
          <w:i/>
        </w:rPr>
      </w:pPr>
      <w:r w:rsidRPr="00F911F0">
        <w:rPr>
          <w:i/>
        </w:rPr>
        <w:t>Az írásbeli teljesítmények azonos értékűek a szóbeliekkel, ám a témazáró dolgozatok a félévi és a tanév végi osztályzáskor – kétes, illetve köztes esetekben – hangsúlyosabb szerepet kapnak, mint egy-egy szóbeli felelet.</w:t>
      </w:r>
    </w:p>
    <w:p w:rsidR="009F660B" w:rsidRDefault="009F660B" w:rsidP="009F660B">
      <w:pPr>
        <w:jc w:val="both"/>
      </w:pPr>
      <w:r>
        <w:t>Az egyes szakmai munkaközösségek – a fenti alapszabályokra figyelemmel – további közös elhatározásokat hozhatnak az adott tantárgyakra.</w:t>
      </w:r>
    </w:p>
    <w:p w:rsidR="001D6B36" w:rsidRDefault="00E71E1E" w:rsidP="00E71E1E">
      <w:pPr>
        <w:jc w:val="both"/>
        <w:rPr>
          <w:noProof/>
        </w:rPr>
      </w:pPr>
      <w:r>
        <w:tab/>
      </w:r>
      <w:r>
        <w:tab/>
      </w:r>
      <w:r>
        <w:tab/>
      </w:r>
      <w:r w:rsidRPr="00E71E1E">
        <w:rPr>
          <w:i/>
        </w:rPr>
        <w:t>(A Szo</w:t>
      </w:r>
      <w:r w:rsidR="00D164C2">
        <w:rPr>
          <w:i/>
        </w:rPr>
        <w:t>mbathelyi Nagy Lajos Gimnázium p</w:t>
      </w:r>
      <w:bookmarkStart w:id="1" w:name="_GoBack"/>
      <w:bookmarkEnd w:id="1"/>
      <w:r w:rsidRPr="00E71E1E">
        <w:rPr>
          <w:i/>
        </w:rPr>
        <w:t>edagógiai programja</w:t>
      </w:r>
      <w:r>
        <w:rPr>
          <w:i/>
        </w:rPr>
        <w:t>,</w:t>
      </w:r>
      <w:r w:rsidRPr="00E71E1E">
        <w:rPr>
          <w:i/>
        </w:rPr>
        <w:t xml:space="preserve"> 2016</w:t>
      </w:r>
      <w:r>
        <w:rPr>
          <w:i/>
        </w:rPr>
        <w:t>)</w:t>
      </w:r>
    </w:p>
    <w:sectPr w:rsidR="001D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4"/>
    <w:rsid w:val="001D6B36"/>
    <w:rsid w:val="009F660B"/>
    <w:rsid w:val="00A44554"/>
    <w:rsid w:val="00D164C2"/>
    <w:rsid w:val="00E71E1E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660B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45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5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9F660B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660B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45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5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9F660B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5</cp:revision>
  <dcterms:created xsi:type="dcterms:W3CDTF">2017-07-07T08:15:00Z</dcterms:created>
  <dcterms:modified xsi:type="dcterms:W3CDTF">2017-07-07T08:49:00Z</dcterms:modified>
</cp:coreProperties>
</file>